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37" w:rsidRPr="00676E5A" w:rsidRDefault="004C6137" w:rsidP="004C6137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eastAsia="ru-RU"/>
        </w:rPr>
      </w:pPr>
      <w:r w:rsidRPr="00676E5A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CBFE0BB" wp14:editId="481D5607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37" w:rsidRPr="00676E5A" w:rsidRDefault="004C6137" w:rsidP="004C613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76E5A">
        <w:rPr>
          <w:rFonts w:ascii="Times New Roman" w:eastAsia="Calibri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4C6137" w:rsidRPr="00676E5A" w:rsidRDefault="004C6137" w:rsidP="004C613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76E5A">
        <w:rPr>
          <w:rFonts w:ascii="Times New Roman" w:eastAsia="Calibri" w:hAnsi="Times New Roman"/>
          <w:b/>
          <w:sz w:val="24"/>
          <w:szCs w:val="24"/>
          <w:lang w:eastAsia="ar-SA"/>
        </w:rPr>
        <w:t>СЕЛЬСКОЕ ПОСЕЛЕНИЕ «ИТОМЛЯ»</w:t>
      </w:r>
    </w:p>
    <w:p w:rsidR="004C6137" w:rsidRPr="00676E5A" w:rsidRDefault="004C6137" w:rsidP="004C613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76E5A">
        <w:rPr>
          <w:rFonts w:ascii="Times New Roman" w:eastAsia="Calibri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4C6137" w:rsidRPr="00676E5A" w:rsidRDefault="004C6137" w:rsidP="004C613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4C6137" w:rsidRPr="00676E5A" w:rsidRDefault="004C6137" w:rsidP="004C613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4C6137" w:rsidRPr="00676E5A" w:rsidRDefault="004C6137" w:rsidP="004C613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76E5A">
        <w:rPr>
          <w:rFonts w:ascii="Times New Roman" w:eastAsia="Calibri" w:hAnsi="Times New Roman"/>
          <w:b/>
          <w:sz w:val="24"/>
          <w:szCs w:val="24"/>
          <w:lang w:eastAsia="ar-SA"/>
        </w:rPr>
        <w:t>ПОСТАНОВЛЕНИЕ</w:t>
      </w:r>
    </w:p>
    <w:p w:rsidR="004C6137" w:rsidRPr="00676E5A" w:rsidRDefault="004C6137" w:rsidP="004C6137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4C6137" w:rsidRPr="00676E5A" w:rsidRDefault="004C6137" w:rsidP="004C6137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4C6137" w:rsidRPr="00676E5A" w:rsidRDefault="004C6137" w:rsidP="004C6137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28</w:t>
      </w:r>
      <w:r w:rsidRPr="00676E5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июня </w:t>
      </w:r>
      <w:r w:rsidRPr="00676E5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2019 года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ab/>
        <w:t xml:space="preserve">                      №26</w:t>
      </w: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676E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проведения проверок при осуществлении муниципального контроля </w:t>
      </w:r>
      <w:r w:rsidRPr="00676E5A">
        <w:rPr>
          <w:rFonts w:ascii="Times New Roman" w:hAnsi="Times New Roman"/>
          <w:b/>
          <w:sz w:val="24"/>
          <w:szCs w:val="24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676E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proofErr w:type="gramStart"/>
      <w:r w:rsidRPr="00676E5A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территории  сельского</w:t>
      </w:r>
      <w:proofErr w:type="gramEnd"/>
      <w:r w:rsidRPr="00676E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поселения «</w:t>
      </w:r>
      <w:proofErr w:type="spellStart"/>
      <w:r w:rsidRPr="00676E5A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b/>
          <w:color w:val="000000"/>
          <w:sz w:val="24"/>
          <w:szCs w:val="24"/>
          <w:lang w:eastAsia="ru-RU"/>
        </w:rPr>
        <w:t>» Ржевского района Тверской области</w:t>
      </w: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с  Законом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21.02.1992 г. №2395-1  «О недрах»,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Pr="00676E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6E5A">
        <w:rPr>
          <w:rFonts w:ascii="Times New Roman" w:hAnsi="Times New Roman"/>
          <w:sz w:val="24"/>
          <w:szCs w:val="24"/>
          <w:lang w:eastAsia="ru-RU"/>
        </w:rPr>
        <w:t>сельского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676E5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 </w:t>
      </w:r>
      <w:r w:rsidRPr="00676E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Pr="00676E5A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4C6137" w:rsidRPr="00676E5A" w:rsidRDefault="004C6137" w:rsidP="004C613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C6137" w:rsidRPr="00676E5A" w:rsidRDefault="004C6137" w:rsidP="004C6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1. Утвердить Административный регламент </w:t>
      </w:r>
      <w:r w:rsidRPr="00676E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проверок при осуществлении муниципального контроля </w:t>
      </w:r>
      <w:r w:rsidRPr="00676E5A">
        <w:rPr>
          <w:rFonts w:ascii="Times New Roman" w:hAnsi="Times New Roman"/>
          <w:sz w:val="24"/>
          <w:szCs w:val="24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676E5A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  сельского поселения «</w:t>
      </w:r>
      <w:proofErr w:type="spellStart"/>
      <w:r w:rsidRPr="00676E5A">
        <w:rPr>
          <w:rFonts w:ascii="Times New Roman" w:hAnsi="Times New Roman"/>
          <w:color w:val="000000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676E5A">
        <w:rPr>
          <w:rFonts w:ascii="Times New Roman" w:hAnsi="Times New Roman"/>
          <w:color w:val="000000"/>
          <w:sz w:val="24"/>
          <w:szCs w:val="24"/>
          <w:lang w:eastAsia="ru-RU"/>
        </w:rPr>
        <w:t>Ржевского  района</w:t>
      </w:r>
      <w:proofErr w:type="gramEnd"/>
      <w:r w:rsidRPr="00676E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Тверской области.</w:t>
      </w:r>
      <w:r w:rsidRPr="00676E5A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4C6137" w:rsidRPr="00676E5A" w:rsidRDefault="004C6137" w:rsidP="004C613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4C6137" w:rsidRPr="00676E5A" w:rsidRDefault="004C6137" w:rsidP="004C613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676E5A">
        <w:rPr>
          <w:rFonts w:ascii="Times New Roman" w:hAnsi="Times New Roman"/>
          <w:spacing w:val="-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C6137" w:rsidRPr="00676E5A" w:rsidRDefault="004C6137" w:rsidP="004C613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4C6137" w:rsidRPr="00676E5A" w:rsidRDefault="004C6137" w:rsidP="004C613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4C6137" w:rsidRPr="00676E5A" w:rsidRDefault="004C6137" w:rsidP="004C613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4C6137" w:rsidRPr="00676E5A" w:rsidRDefault="004C6137" w:rsidP="004C613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4C6137" w:rsidRPr="00676E5A" w:rsidRDefault="004C6137" w:rsidP="004C613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676E5A">
        <w:rPr>
          <w:rFonts w:ascii="Times New Roman" w:hAnsi="Times New Roman"/>
          <w:spacing w:val="-1"/>
          <w:sz w:val="24"/>
          <w:szCs w:val="24"/>
          <w:lang w:eastAsia="ru-RU"/>
        </w:rPr>
        <w:t>Глава сельского поселения «</w:t>
      </w:r>
      <w:proofErr w:type="spellStart"/>
      <w:proofErr w:type="gramStart"/>
      <w:r w:rsidRPr="00676E5A">
        <w:rPr>
          <w:rFonts w:ascii="Times New Roman" w:hAnsi="Times New Roman"/>
          <w:spacing w:val="-1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pacing w:val="-1"/>
          <w:sz w:val="24"/>
          <w:szCs w:val="24"/>
          <w:lang w:eastAsia="ru-RU"/>
        </w:rPr>
        <w:t>»   </w:t>
      </w:r>
      <w:proofErr w:type="gramEnd"/>
      <w:r w:rsidRPr="00676E5A">
        <w:rPr>
          <w:rFonts w:ascii="Times New Roman" w:hAnsi="Times New Roman"/>
          <w:spacing w:val="-1"/>
          <w:sz w:val="24"/>
          <w:szCs w:val="24"/>
          <w:lang w:eastAsia="ru-RU"/>
        </w:rPr>
        <w:t>                                                         С.А. Орлов</w:t>
      </w: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76E5A">
        <w:rPr>
          <w:rFonts w:ascii="Times New Roman" w:eastAsia="Calibri" w:hAnsi="Times New Roman"/>
          <w:sz w:val="24"/>
          <w:szCs w:val="24"/>
        </w:rPr>
        <w:t>Приложение</w:t>
      </w: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76E5A"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76E5A">
        <w:rPr>
          <w:rFonts w:ascii="Times New Roman" w:eastAsia="Calibri" w:hAnsi="Times New Roman"/>
          <w:sz w:val="24"/>
          <w:szCs w:val="24"/>
        </w:rPr>
        <w:t>сельского поселения «</w:t>
      </w:r>
      <w:proofErr w:type="spellStart"/>
      <w:r w:rsidRPr="00676E5A">
        <w:rPr>
          <w:rFonts w:ascii="Times New Roman" w:eastAsia="Calibri" w:hAnsi="Times New Roman"/>
          <w:sz w:val="24"/>
          <w:szCs w:val="24"/>
        </w:rPr>
        <w:t>Итомля</w:t>
      </w:r>
      <w:proofErr w:type="spellEnd"/>
      <w:r w:rsidRPr="00676E5A">
        <w:rPr>
          <w:rFonts w:ascii="Times New Roman" w:eastAsia="Calibri" w:hAnsi="Times New Roman"/>
          <w:sz w:val="24"/>
          <w:szCs w:val="24"/>
        </w:rPr>
        <w:t xml:space="preserve">» </w:t>
      </w: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76E5A">
        <w:rPr>
          <w:rFonts w:ascii="Times New Roman" w:eastAsia="Calibri" w:hAnsi="Times New Roman"/>
          <w:sz w:val="24"/>
          <w:szCs w:val="24"/>
        </w:rPr>
        <w:t>Ржевского района Тверской области</w:t>
      </w:r>
    </w:p>
    <w:p w:rsidR="004C6137" w:rsidRPr="00676E5A" w:rsidRDefault="004C6137" w:rsidP="004C613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76E5A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28.06.2019 № 26</w:t>
      </w: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eastAsia="ru-RU"/>
        </w:rPr>
        <w:t>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езных ископаемых на территории </w:t>
      </w:r>
      <w:r w:rsidRPr="00676E5A">
        <w:rPr>
          <w:rFonts w:ascii="Times New Roman" w:hAnsi="Times New Roman"/>
          <w:b/>
          <w:sz w:val="24"/>
          <w:szCs w:val="24"/>
          <w:lang w:eastAsia="ru-RU"/>
        </w:rPr>
        <w:t>сельского поселения «</w:t>
      </w:r>
      <w:proofErr w:type="spellStart"/>
      <w:proofErr w:type="gramStart"/>
      <w:r w:rsidRPr="00676E5A">
        <w:rPr>
          <w:rFonts w:ascii="Times New Roman" w:hAnsi="Times New Roman"/>
          <w:b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b/>
          <w:sz w:val="24"/>
          <w:szCs w:val="24"/>
          <w:lang w:eastAsia="ru-RU"/>
        </w:rPr>
        <w:t>»  Ржевского</w:t>
      </w:r>
      <w:proofErr w:type="gramEnd"/>
      <w:r w:rsidRPr="00676E5A">
        <w:rPr>
          <w:rFonts w:ascii="Times New Roman" w:hAnsi="Times New Roman"/>
          <w:b/>
          <w:sz w:val="24"/>
          <w:szCs w:val="24"/>
          <w:lang w:eastAsia="ru-RU"/>
        </w:rPr>
        <w:t xml:space="preserve">  района Тверской области                      </w:t>
      </w: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4C6137" w:rsidRPr="00676E5A" w:rsidRDefault="004C6137" w:rsidP="004C61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административный регламент), разработан в целях повышения качества проведения проверок, определяет сроки и последовательность действий должностных лиц при проведении проверок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 Ржевского района Тверской области.</w:t>
      </w:r>
    </w:p>
    <w:p w:rsidR="004C6137" w:rsidRPr="00676E5A" w:rsidRDefault="004C6137" w:rsidP="004C6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Исполнение административного регламента осуществляется в соответствии с:</w:t>
      </w:r>
    </w:p>
    <w:p w:rsidR="004C6137" w:rsidRPr="00676E5A" w:rsidRDefault="004C6137" w:rsidP="004C613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anchor="000000000000000000000000000000000000000000000000002NQTHH" w:history="1">
        <w:r w:rsidRPr="00676E5A">
          <w:rPr>
            <w:rFonts w:ascii="Times New Roman" w:hAnsi="Times New Roman"/>
            <w:sz w:val="24"/>
            <w:szCs w:val="24"/>
            <w:lang w:eastAsia="ru-RU"/>
          </w:rPr>
          <w:t>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676E5A">
        <w:rPr>
          <w:rFonts w:ascii="Times New Roman" w:hAnsi="Times New Roman"/>
          <w:sz w:val="24"/>
          <w:szCs w:val="24"/>
          <w:lang w:eastAsia="ru-RU"/>
        </w:rPr>
        <w:t>»;</w:t>
      </w:r>
    </w:p>
    <w:p w:rsidR="004C6137" w:rsidRPr="00676E5A" w:rsidRDefault="004C6137" w:rsidP="004C613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Законом Российской Федерации от 21 февраля 1992 года N 2395-1 «О недрах»;</w:t>
      </w:r>
    </w:p>
    <w:p w:rsidR="004C6137" w:rsidRPr="00676E5A" w:rsidRDefault="004C6137" w:rsidP="004C613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иными нормативными актами в соответствии с законодательством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C6137" w:rsidRPr="00676E5A" w:rsidRDefault="004C6137" w:rsidP="004C613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должностными лицами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Ржевского района Тверской области.</w:t>
      </w:r>
    </w:p>
    <w:p w:rsidR="004C6137" w:rsidRPr="00676E5A" w:rsidRDefault="004C6137" w:rsidP="004C613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Блок-схема по организации и проведению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приведена в </w:t>
      </w:r>
      <w:hyperlink r:id="rId7" w:anchor="00000000000000000000000000000000000000000000000001A2CU8H" w:history="1">
        <w:r w:rsidRPr="00676E5A">
          <w:rPr>
            <w:rFonts w:ascii="Times New Roman" w:hAnsi="Times New Roman"/>
            <w:sz w:val="24"/>
            <w:szCs w:val="24"/>
            <w:lang w:eastAsia="ru-RU"/>
          </w:rPr>
          <w:t>приложении</w:t>
        </w:r>
      </w:hyperlink>
      <w:hyperlink r:id="rId8" w:anchor="00000000000000000000000000000000000000000000000001A2CU8H" w:history="1">
        <w:r w:rsidRPr="00676E5A">
          <w:rPr>
            <w:rFonts w:ascii="Times New Roman" w:hAnsi="Times New Roman"/>
            <w:sz w:val="24"/>
            <w:szCs w:val="24"/>
            <w:lang w:eastAsia="ru-RU"/>
          </w:rPr>
          <w:t xml:space="preserve"> к настоящему Административному регламенту</w:t>
        </w:r>
      </w:hyperlink>
      <w:bookmarkStart w:id="0" w:name="cP0015"/>
      <w:bookmarkEnd w:id="0"/>
      <w:r w:rsidRPr="00676E5A">
        <w:rPr>
          <w:rFonts w:ascii="Times New Roman" w:hAnsi="Times New Roman"/>
          <w:sz w:val="24"/>
          <w:szCs w:val="24"/>
          <w:lang w:eastAsia="ru-RU"/>
        </w:rPr>
        <w:t>.</w:t>
      </w:r>
    </w:p>
    <w:p w:rsidR="004C6137" w:rsidRPr="00676E5A" w:rsidRDefault="004C6137" w:rsidP="004C6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eastAsia="ru-RU"/>
        </w:rPr>
        <w:t>II. Административные процедуры</w:t>
      </w:r>
      <w:r w:rsidRPr="00676E5A">
        <w:rPr>
          <w:rFonts w:ascii="Times New Roman" w:hAnsi="Times New Roman"/>
          <w:sz w:val="24"/>
          <w:szCs w:val="24"/>
          <w:lang w:eastAsia="ru-RU"/>
        </w:rPr>
        <w:t>.</w:t>
      </w: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В соответствии с задачами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 Администрация сельского поселения обеспечивает соблюдение всеми пользователями недр </w:t>
      </w:r>
      <w:r w:rsidRPr="00676E5A">
        <w:rPr>
          <w:rFonts w:ascii="Times New Roman" w:hAnsi="Times New Roman"/>
          <w:sz w:val="24"/>
          <w:szCs w:val="24"/>
          <w:lang w:eastAsia="ru-RU"/>
        </w:rPr>
        <w:lastRenderedPageBreak/>
        <w:t>установленного порядка пользования недрами, требований законодательства Российской Федерации.</w:t>
      </w:r>
    </w:p>
    <w:p w:rsidR="004C6137" w:rsidRPr="00676E5A" w:rsidRDefault="004C6137" w:rsidP="004C613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Должностные лица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поселения, осуществляющие муниципальный контроль обязаны: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соблюдать законодательство Российской Федерации, права и законные интересы пользователей недр;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проводить проверки на основании и в строгом соответствии с приказом или распоряжением о проведении проверки в порядке, установленном административным регламентом;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о проведении проверки, а в случае проведения внеплановой выездной проверки пользователей недр, относящихся в соответствии с законодательством Российской Федерации к субъектам малого или среднего предпринимательства, по основаниям, указанным в настоящем Регламенте, копии документа о согласовании проведения проверки с органом прокуратуры по месту осуществления деятельности таких пользователей недр;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не препятствовать пользователям недр присутствовать при проведении проверки, давать разъяснения по вопросам, относящимся к предмету проверки;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предоставлять пользователям недр или их представителям, присутствующим при проведении проверки, относящиеся к предмету проверки необходимые информацию и документы;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знакомить пользователей недр или их представителей с результатами проверок;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пользователей недр;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доказывать законность и обоснованность своих действий при их обжаловании пользователями недр в порядке, установленном законодательством Российской Федерации;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соблюдать сроки проведения проверки, установленные настоящим Регламентом;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перед началом проведения выездной проверки по просьбе руководителя, иного должностного лица или уполномоченного представителя пользователя недр, его уполномоченного представителя ознакомить их с положениями настоящего Административного регламента;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осуществлять запись о проведенной проверке в журнале учета проверок;</w:t>
      </w:r>
    </w:p>
    <w:p w:rsidR="004C6137" w:rsidRPr="00676E5A" w:rsidRDefault="004C6137" w:rsidP="004C6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по требованию пользователей недр должностные лица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обязаны представить документы, подтверждающие их полномочия (служебное удостоверение, приказ или распоряжение о проведении проверки).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Должностным лицам, осуществляющим муниципальный контроль, запрещается требовать от пользователя недр документы и иные сведения, представление которых не предусмотрено законодательством Российской Федерации.</w:t>
      </w:r>
    </w:p>
    <w:p w:rsidR="004C6137" w:rsidRPr="00676E5A" w:rsidRDefault="004C6137" w:rsidP="004C613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Проверки, проводимые должностными лицами, осуществляющими муниципальный контроль, могут быть плановыми и внеплановыми.</w:t>
      </w:r>
    </w:p>
    <w:p w:rsidR="004C6137" w:rsidRPr="00676E5A" w:rsidRDefault="004C6137" w:rsidP="004C613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Плановые и внеплановые проверки проводятся в форме документарных и (или) выездных проверок.</w:t>
      </w:r>
    </w:p>
    <w:p w:rsidR="004C6137" w:rsidRPr="00676E5A" w:rsidRDefault="004C6137" w:rsidP="004C613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Проверки проводятся с выездом (выездная проверка) на объекты работ, связанных с пользованием недрами, с целью визуального изучения состояния вопросов проверки, или без выезда на данные объекты (документарная проверка).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Документарная проверка осуществляется в следующих случаях:</w:t>
      </w:r>
    </w:p>
    <w:p w:rsidR="004C6137" w:rsidRPr="00676E5A" w:rsidRDefault="004C6137" w:rsidP="004C6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погодные и климатические условия не позволяют осуществить выезд на объекты работ, связанных с пользованием недрами;</w:t>
      </w:r>
    </w:p>
    <w:p w:rsidR="004C6137" w:rsidRPr="00676E5A" w:rsidRDefault="004C6137" w:rsidP="004C6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при проведении сезонных работ;</w:t>
      </w:r>
    </w:p>
    <w:p w:rsidR="004C6137" w:rsidRPr="00676E5A" w:rsidRDefault="004C6137" w:rsidP="004C6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при отсутствии транспортного сообщения с объектами проведения работ, связанных с пользованием недрами;</w:t>
      </w:r>
    </w:p>
    <w:p w:rsidR="004C6137" w:rsidRPr="00676E5A" w:rsidRDefault="004C6137" w:rsidP="004C6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lastRenderedPageBreak/>
        <w:t>если представляется возможным оценить соответствие деятельности пользователя недр обязательным требованиям или иным требованиям, установленными законодательством Российской Федерации, без выезда на объект работ, связанных с пользованием недрами.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Документарная проверка (как плановая, так и внеплановая) проводится по месту нахождения Администрации   сельского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пользователя недр обязательным требованиям, связанным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C6137" w:rsidRPr="00676E5A" w:rsidRDefault="004C6137" w:rsidP="004C613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Проверки могут осуществляться одним должностным лицом, осуществляющим муниципальный контроль.</w:t>
      </w:r>
    </w:p>
    <w:p w:rsidR="004C6137" w:rsidRPr="00676E5A" w:rsidRDefault="004C6137" w:rsidP="004C613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микропредприятия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в год.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  сельского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», проводящих выездную плановую проверку, срок проведения выездной плановой проверки может быть продлен Главой сельского поселения, но не более чем на двадцать рабочих дней, в отношении малых предприятий, 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микропредприятий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не более чем на пятнадцать часов.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Случаи, связанные с необходимостью проведения сложных и (или) длительных исследований, испытаний, специальных экспертиз и расследований:</w:t>
      </w:r>
    </w:p>
    <w:p w:rsidR="004C6137" w:rsidRPr="00676E5A" w:rsidRDefault="004C6137" w:rsidP="004C6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проектная документация не соответствует фактическим условиям разработки месторождения, не обеспечивает рациональный порядок отработки запасов, не содержит достаточных технических решений для рационального использования и охраны недр;</w:t>
      </w:r>
    </w:p>
    <w:p w:rsidR="004C6137" w:rsidRPr="00676E5A" w:rsidRDefault="004C6137" w:rsidP="004C6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пользователем недр допускаются отклонения фактического ведения работ по геологическому изучению от проектных решений.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Результаты специальных исследований, испытаний, специальных экспертиз и расследований приобщаются к акту проверки.</w:t>
      </w:r>
    </w:p>
    <w:p w:rsidR="004C6137" w:rsidRPr="00676E5A" w:rsidRDefault="004C6137" w:rsidP="004C613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Проверки проводятся без нарушения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порядка работы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проверяемого пользователя недр и вмешательства в его хозяйственную деятельность.</w:t>
      </w:r>
    </w:p>
    <w:p w:rsidR="004C6137" w:rsidRPr="00676E5A" w:rsidRDefault="004C6137" w:rsidP="004C613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Пользователи недр обязаны создавать должностным лицам, осуществляющим муниципальный контроль, необходимые условия для работы, предоставлять запрашиваемые документы, относящиеся к предмету проверки, а в случае выездной проверки обеспечить доступ на объект работ, связанных с пользованием недрами.</w:t>
      </w:r>
    </w:p>
    <w:p w:rsidR="004C6137" w:rsidRPr="00676E5A" w:rsidRDefault="004C6137" w:rsidP="004C613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Пользователи недр, препятствующие проведению проверок, несут ответственность в соответствии с законодательством Российской Федерации.</w:t>
      </w:r>
      <w:bookmarkStart w:id="1" w:name="cP0024"/>
      <w:bookmarkStart w:id="2" w:name="cP0025"/>
      <w:bookmarkEnd w:id="1"/>
      <w:bookmarkEnd w:id="2"/>
    </w:p>
    <w:p w:rsidR="004C6137" w:rsidRPr="00676E5A" w:rsidRDefault="004C6137" w:rsidP="004C613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eastAsia="ru-RU"/>
        </w:rPr>
        <w:t>III. Порядок организации и проведения проверок.</w:t>
      </w: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Проверки проводятся на основании приказов или распоряжений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Главы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В распоряжении или приказе указываются:</w:t>
      </w:r>
    </w:p>
    <w:p w:rsidR="004C6137" w:rsidRPr="00676E5A" w:rsidRDefault="004C6137" w:rsidP="004C6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наименование органа муниципального контроля (надзора);</w:t>
      </w:r>
    </w:p>
    <w:p w:rsidR="004C6137" w:rsidRPr="00676E5A" w:rsidRDefault="004C6137" w:rsidP="004C6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C6137" w:rsidRPr="00676E5A" w:rsidRDefault="004C6137" w:rsidP="004C6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наименование юридического лица или фамилия, имя, отчество индивидуального предпринимателя, проверка которых проводится;</w:t>
      </w:r>
    </w:p>
    <w:p w:rsidR="004C6137" w:rsidRPr="00676E5A" w:rsidRDefault="004C6137" w:rsidP="004C6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цели, задачи, предмет проверки и срок ее проведения;</w:t>
      </w:r>
    </w:p>
    <w:p w:rsidR="004C6137" w:rsidRPr="00676E5A" w:rsidRDefault="004C6137" w:rsidP="004C6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правовые основания проведения проверки, в том числе подлежащие проверке обязательные требования;</w:t>
      </w:r>
    </w:p>
    <w:p w:rsidR="004C6137" w:rsidRPr="00676E5A" w:rsidRDefault="004C6137" w:rsidP="004C6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lastRenderedPageBreak/>
        <w:t>сроки проведения и перечень мероприятий по контролю, необходимых для достижения целей и задач проведения проверки;</w:t>
      </w:r>
    </w:p>
    <w:p w:rsidR="004C6137" w:rsidRPr="00676E5A" w:rsidRDefault="004C6137" w:rsidP="004C6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перечень административных регламентов проведения мероприятий по контролю, административных регламентов взаимодействия;</w:t>
      </w:r>
    </w:p>
    <w:p w:rsidR="004C6137" w:rsidRPr="00676E5A" w:rsidRDefault="004C6137" w:rsidP="004C6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перечень документов, представление которых пользователем недр необходимо для достижения целей и задач проведения проверки;</w:t>
      </w:r>
    </w:p>
    <w:p w:rsidR="004C6137" w:rsidRPr="00676E5A" w:rsidRDefault="004C6137" w:rsidP="004C6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даты начала и окончания проведения проверки.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Подготовка приказа о проведении проверки осуществляется должностным лицом, ответственным за проведение проверки.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Заверенная печатью копия приказа или распоряжения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Главы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вручается под роспись должностными лицами Администрации   сельского поселения, проводящими проверку, руководителю, иному должностному лицу или уполномоченному представителю пользователя недр одновременно с предъявлением служебных удостоверений.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Перечень документов, представление которых юридическим лицом, индивидуальным предпринимателем необходимых для достижения целей и задач проведения проверки, указываются в распоряжении Главы   сельского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поселения  «</w:t>
      </w:r>
      <w:proofErr w:type="spellStart"/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о проведении проверки.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Должностное лицо, осуществляющее муниципальный геологический контроль обеспечивает эффективность проводимой проверки и объективность выводов по ее результатам.</w:t>
      </w:r>
      <w:bookmarkStart w:id="3" w:name="cP0030"/>
      <w:bookmarkEnd w:id="3"/>
    </w:p>
    <w:p w:rsidR="004C6137" w:rsidRPr="00676E5A" w:rsidRDefault="004C6137" w:rsidP="004C61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676E5A">
        <w:rPr>
          <w:rFonts w:ascii="Times New Roman" w:hAnsi="Times New Roman"/>
          <w:b/>
          <w:sz w:val="24"/>
          <w:szCs w:val="24"/>
          <w:lang w:eastAsia="ru-RU"/>
        </w:rPr>
        <w:t>. Проведение плановых проверок.</w:t>
      </w: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Плановые проверки проводятся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Администрацией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в отношении пользователя недр не чаще чем один раз в три года.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О проведении плановой проверки  юридическое лицо, индивидуальный предприниматель  уведомляются Администрацией  сельского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не позднее чем за три рабочих дня до начала ее проведения посредством направления копии распоряжения или приказа Главы  сельского поселения 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 юридическим лицом,  индивидуальным предпринимателем в орган муниципального контроля, или иным доступным способом.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Плановая проверка включает следующую последовательность действий должностного лица, осуществляющего муниципальный контроль:</w:t>
      </w:r>
    </w:p>
    <w:p w:rsidR="004C6137" w:rsidRPr="00676E5A" w:rsidRDefault="004C6137" w:rsidP="004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предъявление должностным лицом, осуществляющим муниципальный контроль, копии приказа или распоряжения о проведении проверки одновременно со служебным удостоверением руководителю или представителю пользователя недр, в отношении которого проводится проверка;</w:t>
      </w:r>
    </w:p>
    <w:p w:rsidR="004C6137" w:rsidRPr="00676E5A" w:rsidRDefault="004C6137" w:rsidP="004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рассмотрение и изучение документов, представленных пользователем недр для проверки в соответствии с целями, задачами и предметом проведения проверки;</w:t>
      </w:r>
    </w:p>
    <w:p w:rsidR="004C6137" w:rsidRPr="00676E5A" w:rsidRDefault="004C6137" w:rsidP="004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выезд на объекты работ, связанных с пользованием недрами (в случае проведения выездной проверки);</w:t>
      </w:r>
    </w:p>
    <w:p w:rsidR="004C6137" w:rsidRPr="00676E5A" w:rsidRDefault="004C6137" w:rsidP="004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изучение фактического состояния ведения работ на объектах геологоразведочных и добычных работ;</w:t>
      </w:r>
    </w:p>
    <w:p w:rsidR="004C6137" w:rsidRPr="00676E5A" w:rsidRDefault="004C6137" w:rsidP="004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lastRenderedPageBreak/>
        <w:t>проверка и изучение вопросов, рассматриваемых в ходе проверки, определенных целями, задачами и предметом проведения проверки;</w:t>
      </w:r>
    </w:p>
    <w:p w:rsidR="004C6137" w:rsidRPr="00676E5A" w:rsidRDefault="004C6137" w:rsidP="004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акта проверки в соответствии с </w:t>
      </w:r>
      <w:hyperlink r:id="rId9" w:anchor="0000000000000000000000000000000000000000000000000375IB2N" w:history="1">
        <w:r w:rsidRPr="00676E5A">
          <w:rPr>
            <w:rFonts w:ascii="Times New Roman" w:hAnsi="Times New Roman"/>
            <w:sz w:val="24"/>
            <w:szCs w:val="24"/>
            <w:lang w:eastAsia="ru-RU"/>
          </w:rPr>
          <w:t>разделом Административного регламента «Порядок оформления результатов проверок»</w:t>
        </w:r>
      </w:hyperlink>
      <w:r w:rsidRPr="00676E5A">
        <w:rPr>
          <w:rFonts w:ascii="Times New Roman" w:hAnsi="Times New Roman"/>
          <w:sz w:val="24"/>
          <w:szCs w:val="24"/>
          <w:lang w:eastAsia="ru-RU"/>
        </w:rPr>
        <w:t>;</w:t>
      </w:r>
    </w:p>
    <w:p w:rsidR="004C6137" w:rsidRPr="00676E5A" w:rsidRDefault="004C6137" w:rsidP="004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подписание и вручение одного экземпляра акта проверки пользователю недр, в отношении которого осуществляется проверка</w:t>
      </w:r>
      <w:bookmarkStart w:id="4" w:name="cP0038"/>
      <w:bookmarkEnd w:id="4"/>
      <w:r w:rsidRPr="00676E5A">
        <w:rPr>
          <w:rFonts w:ascii="Times New Roman" w:hAnsi="Times New Roman"/>
          <w:sz w:val="24"/>
          <w:szCs w:val="24"/>
          <w:lang w:eastAsia="ru-RU"/>
        </w:rPr>
        <w:t>.</w:t>
      </w:r>
      <w:bookmarkStart w:id="5" w:name="cP0039"/>
      <w:bookmarkEnd w:id="5"/>
      <w:r w:rsidRPr="00676E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6137" w:rsidRDefault="004C6137" w:rsidP="004C613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C6137" w:rsidRDefault="004C6137" w:rsidP="004C613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676E5A">
        <w:rPr>
          <w:rFonts w:ascii="Times New Roman" w:hAnsi="Times New Roman"/>
          <w:b/>
          <w:sz w:val="24"/>
          <w:szCs w:val="24"/>
          <w:lang w:eastAsia="ru-RU"/>
        </w:rPr>
        <w:t>. Проведение внеплановых проверок.</w:t>
      </w:r>
    </w:p>
    <w:p w:rsidR="004C6137" w:rsidRPr="00676E5A" w:rsidRDefault="004C6137" w:rsidP="004C6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Основанием для проведения внеплановой проверки является:</w:t>
      </w:r>
    </w:p>
    <w:p w:rsidR="004C6137" w:rsidRPr="00676E5A" w:rsidRDefault="004C6137" w:rsidP="004C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C6137" w:rsidRPr="00676E5A" w:rsidRDefault="004C6137" w:rsidP="004C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2)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C6137" w:rsidRPr="00676E5A" w:rsidRDefault="004C6137" w:rsidP="004C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C6137" w:rsidRPr="00676E5A" w:rsidRDefault="004C6137" w:rsidP="004C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C6137" w:rsidRPr="00676E5A" w:rsidRDefault="004C6137" w:rsidP="004C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в) нарушение прав потребителей (в случае обращения граждан, права которых нарушены);</w:t>
      </w:r>
    </w:p>
    <w:p w:rsidR="004C6137" w:rsidRPr="00676E5A" w:rsidRDefault="004C6137" w:rsidP="004C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Документы (обращения), содержащие основания для проведения внеплановой проверки, поступившие в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Администрацию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», регистрируются и передаются ответственному исполнителю для исполнения в установленном порядке в течение трех дней с момента поступления.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Обращения и заявления, не позволяющие установить лицо, обратившееся в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Администрацию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», а также обращения и заявления, не содержащие сведений о фактах, указанных в пункте 2 части 22 настоящего Административного регламента, не могут служить основанием для проведения внеплановой проверки.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 и "б" пункта 2 части 22 настоящего административного регламента,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</w:t>
      </w:r>
      <w:r w:rsidRPr="00676E5A">
        <w:rPr>
          <w:rFonts w:ascii="Times New Roman" w:hAnsi="Times New Roman"/>
          <w:sz w:val="24"/>
          <w:szCs w:val="24"/>
          <w:lang w:eastAsia="ru-RU"/>
        </w:rPr>
        <w:lastRenderedPageBreak/>
        <w:t>контролю посредством направления документов, предусмотренных частями 6 и 7 статьи 10 Федерального закона №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 в органы прокуратуры в течение двадцати четырех часов.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Внеплановая проверка включает следующую последовательность действий должностного лица, осуществляющего муниципальный контроль:</w:t>
      </w:r>
    </w:p>
    <w:p w:rsidR="004C6137" w:rsidRPr="00676E5A" w:rsidRDefault="004C6137" w:rsidP="004C6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предъявление должностным лицом, осуществляющим муниципальный контроль, копии приказа о проведении проверки одновременно с удостоверением руководителю или представителю пользователя недр, в отношении которого проводится проверка;</w:t>
      </w:r>
    </w:p>
    <w:p w:rsidR="004C6137" w:rsidRPr="00676E5A" w:rsidRDefault="004C6137" w:rsidP="004C6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рассмотрение и изучение документов, представленных пользователем недр для проверки в соответствии с целями, задачами и предметом проведения проверки;</w:t>
      </w:r>
    </w:p>
    <w:p w:rsidR="004C6137" w:rsidRPr="00676E5A" w:rsidRDefault="004C6137" w:rsidP="004C6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выезд на объекты работ, связанных с пользованием недрами в случае проведения выездной проверки;</w:t>
      </w:r>
    </w:p>
    <w:p w:rsidR="004C6137" w:rsidRPr="00676E5A" w:rsidRDefault="004C6137" w:rsidP="004C6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изучение фактического состояния ведения работ, связанных с пользованием недрами (в случае проведения документарной проверки, по запрашиваемым справкам, отчетам и документам);</w:t>
      </w:r>
    </w:p>
    <w:p w:rsidR="004C6137" w:rsidRPr="00676E5A" w:rsidRDefault="004C6137" w:rsidP="004C6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проверка и изучение вопросов, рассматриваемых в ходе проверки, определенных целями, задачами и предметом проведения проверки;</w:t>
      </w:r>
    </w:p>
    <w:p w:rsidR="004C6137" w:rsidRPr="00676E5A" w:rsidRDefault="004C6137" w:rsidP="004C6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акта проверки в соответствии с </w:t>
      </w:r>
      <w:hyperlink r:id="rId10" w:anchor="0000000000000000000000000000000000000000000000000375IB2N" w:history="1">
        <w:r w:rsidRPr="00676E5A">
          <w:rPr>
            <w:rFonts w:ascii="Times New Roman" w:hAnsi="Times New Roman"/>
            <w:sz w:val="24"/>
            <w:szCs w:val="24"/>
            <w:lang w:eastAsia="ru-RU"/>
          </w:rPr>
          <w:t>разделом Административного регламента "Порядок оформления результатов проверок"</w:t>
        </w:r>
      </w:hyperlink>
      <w:r w:rsidRPr="00676E5A">
        <w:rPr>
          <w:rFonts w:ascii="Times New Roman" w:hAnsi="Times New Roman"/>
          <w:sz w:val="24"/>
          <w:szCs w:val="24"/>
          <w:lang w:eastAsia="ru-RU"/>
        </w:rPr>
        <w:t>;</w:t>
      </w:r>
    </w:p>
    <w:p w:rsidR="004C6137" w:rsidRPr="00676E5A" w:rsidRDefault="004C6137" w:rsidP="004C6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подписание и вручение одного экземпляра акта проверки пользователю недр, в отношении которого осуществляется проверка.</w:t>
      </w:r>
      <w:bookmarkStart w:id="6" w:name="cP0041"/>
      <w:bookmarkStart w:id="7" w:name="cP0042"/>
      <w:bookmarkEnd w:id="6"/>
      <w:bookmarkEnd w:id="7"/>
      <w:r w:rsidRPr="00676E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6137" w:rsidRPr="00676E5A" w:rsidRDefault="004C6137" w:rsidP="004C613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676E5A">
        <w:rPr>
          <w:rFonts w:ascii="Times New Roman" w:hAnsi="Times New Roman"/>
          <w:b/>
          <w:sz w:val="24"/>
          <w:szCs w:val="24"/>
          <w:lang w:eastAsia="ru-RU"/>
        </w:rPr>
        <w:t>. Порядок оформления результатов проверок.</w:t>
      </w: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 результатам проверки должностными лицами, осуществляющими муниципальный контроль, составляется акт проверки.</w:t>
      </w:r>
    </w:p>
    <w:p w:rsidR="004C6137" w:rsidRPr="00676E5A" w:rsidRDefault="004C6137" w:rsidP="004C613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В акте проверки указываются:</w:t>
      </w:r>
    </w:p>
    <w:p w:rsidR="004C6137" w:rsidRPr="00676E5A" w:rsidRDefault="004C6137" w:rsidP="004C6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дата, время и место составления акта проверки;</w:t>
      </w:r>
    </w:p>
    <w:p w:rsidR="004C6137" w:rsidRPr="00676E5A" w:rsidRDefault="004C6137" w:rsidP="004C6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наименование органа муниципального контроля (надзора);</w:t>
      </w:r>
    </w:p>
    <w:p w:rsidR="004C6137" w:rsidRPr="00676E5A" w:rsidRDefault="004C6137" w:rsidP="004C6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дата и номер приказа или распоряжения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Главы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поселения;</w:t>
      </w:r>
    </w:p>
    <w:p w:rsidR="004C6137" w:rsidRPr="00676E5A" w:rsidRDefault="004C6137" w:rsidP="004C6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фамилии, имена, отчества и должности должностного лица или должностных лиц, проводивших проверку;</w:t>
      </w:r>
    </w:p>
    <w:p w:rsidR="004C6137" w:rsidRPr="00676E5A" w:rsidRDefault="004C6137" w:rsidP="004C6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4C6137" w:rsidRPr="00676E5A" w:rsidRDefault="004C6137" w:rsidP="004C6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дата, время, продолжительность и место проведения проверки;</w:t>
      </w:r>
    </w:p>
    <w:p w:rsidR="004C6137" w:rsidRPr="00676E5A" w:rsidRDefault="004C6137" w:rsidP="004C6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4C6137" w:rsidRPr="00676E5A" w:rsidRDefault="004C6137" w:rsidP="004C6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пользователя недр,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журнала;</w:t>
      </w:r>
    </w:p>
    <w:p w:rsidR="004C6137" w:rsidRPr="00676E5A" w:rsidRDefault="004C6137" w:rsidP="004C6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подписи должностного лица или должностных лиц, проводивших проверку.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При выявлении в ходе проверки нарушений требований федеральных законов, иных нормативных правовых актов Российской Федерации, связанных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за которые предусмотрена административная ответственность материалы проверок органами местного самоуправления </w:t>
      </w:r>
      <w:r w:rsidRPr="00676E5A">
        <w:rPr>
          <w:rFonts w:ascii="Times New Roman" w:hAnsi="Times New Roman"/>
          <w:sz w:val="24"/>
          <w:szCs w:val="24"/>
          <w:lang w:eastAsia="ru-RU"/>
        </w:rPr>
        <w:lastRenderedPageBreak/>
        <w:t>направляются в органы, уполномоченные на составление протоколов об административных правонарушениях.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Акт проверки оформляется непосредственно после ее завершения в двух экземплярах.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Акт проверки после его составления подписывается должностным лицом, осуществляющим муниципальный контроль, а также привлеченными к участию представителями иных государственных органов, общественных объединений и гражданами.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С актом проверки должностное лицо, осуществляющее муниципальный контроль, знакомит под роспись руководителя (уполномоченного представителя) пользователя недр, в отношении которого проводится проверка. В случае отказа руководителя (уполномоченного представителя) пользователя недр, отношении которого проводится проверка, от подписания акта проверки в акте проверки делается соответствующая запись.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Один экземпляр акта проверки с копиями приложений вручается руководителю (уполномоченному представителю) пользователя недр, в отношении которого проведена проверка, под расписку либо направляется посредством почтовой связи с уведомлением о вручении, которое приобщается к экземпляру акта проверки, остающемуся в деле органа муниципального контроля.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Должностные лица, осуществляющие муниципальный контроль, несут ответственность в пределах, определенных действующим законодательством Российской Федерации:</w:t>
      </w:r>
    </w:p>
    <w:p w:rsidR="004C6137" w:rsidRPr="00676E5A" w:rsidRDefault="004C6137" w:rsidP="004C6137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за неисполнение или ненадлежащее исполнение своих служебных обязанностей в ходе проведения проверок;</w:t>
      </w:r>
    </w:p>
    <w:p w:rsidR="004C6137" w:rsidRPr="00676E5A" w:rsidRDefault="004C6137" w:rsidP="004C6137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за совершение противоправных действий (бездействие);</w:t>
      </w:r>
    </w:p>
    <w:p w:rsidR="004C6137" w:rsidRPr="00676E5A" w:rsidRDefault="004C6137" w:rsidP="004C6137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за неисполнение настоящего Административного регламента.</w:t>
      </w:r>
      <w:bookmarkStart w:id="8" w:name="cP0050"/>
      <w:bookmarkEnd w:id="8"/>
    </w:p>
    <w:p w:rsidR="004C6137" w:rsidRPr="00676E5A" w:rsidRDefault="004C6137" w:rsidP="004C61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676E5A">
        <w:rPr>
          <w:rFonts w:ascii="Times New Roman" w:hAnsi="Times New Roman"/>
          <w:b/>
          <w:sz w:val="24"/>
          <w:szCs w:val="24"/>
          <w:lang w:eastAsia="ru-RU"/>
        </w:rPr>
        <w:t>. Порядок и формы контроля за исполнением регламента.</w:t>
      </w:r>
    </w:p>
    <w:p w:rsidR="004C6137" w:rsidRPr="00676E5A" w:rsidRDefault="004C6137" w:rsidP="004C61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исполнению служебных обязанностей, осуществляется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Главой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Должностное лицо, ответственное за проведение проверки, несет персональную ответственность за соблюдение сроков, порядок проведения, полноту и качество проверки.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Персональная ответственность должностных лиц Администрации   сельского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» закрепляется в их должностных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обязанностях  в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соответствии с требованиями законодательства Российской Федерации.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Перечень должностных лиц, осуществляющих текущий контроль, устанавливается правовыми актами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осуществлению муниципального контроля,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Глава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 осуществляет контроль полноты и качества проведения проверок.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Контроль за полнотой и качеством осуществления муниципального контроля включает в себя проведение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lastRenderedPageBreak/>
        <w:t>Проверки могут быть плановыми и внеплановыми. При проверке могут рассматриваться все вопросы, связанные с осуществлением муниципального контроля. Проверка также может проводиться по конкретному обращению заявителя.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</w:t>
      </w:r>
      <w:bookmarkStart w:id="9" w:name="cP0057"/>
      <w:bookmarkEnd w:id="9"/>
      <w:r w:rsidRPr="00676E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C6137" w:rsidRPr="00676E5A" w:rsidRDefault="004C6137" w:rsidP="004C613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E5A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676E5A">
        <w:rPr>
          <w:rFonts w:ascii="Times New Roman" w:hAnsi="Times New Roman"/>
          <w:b/>
          <w:sz w:val="24"/>
          <w:szCs w:val="24"/>
          <w:lang w:eastAsia="ru-RU"/>
        </w:rPr>
        <w:t>. Порядок обжалования действий (бездействия) и решений, осуществляемых (принятых) в ходе осуществления муниципального контроля на основании Административного регламента.</w:t>
      </w:r>
    </w:p>
    <w:p w:rsidR="004C6137" w:rsidRPr="00676E5A" w:rsidRDefault="004C6137" w:rsidP="004C613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Действия (бездействие) и решения должностных лиц Администрации   сельского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», осуществляемые (принятые)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могут быть обжалованы в административном и судебном порядке.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 xml:space="preserve">Обжалование действий (бездействия) и решений должностных лиц </w:t>
      </w:r>
      <w:proofErr w:type="gramStart"/>
      <w:r w:rsidRPr="00676E5A">
        <w:rPr>
          <w:rFonts w:ascii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676E5A">
        <w:rPr>
          <w:rFonts w:ascii="Times New Roman" w:hAnsi="Times New Roman"/>
          <w:sz w:val="24"/>
          <w:szCs w:val="24"/>
          <w:lang w:eastAsia="ru-RU"/>
        </w:rPr>
        <w:t xml:space="preserve"> поселения 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осуществляется путем направления письменной жалобы, которая должна содержать:</w:t>
      </w:r>
    </w:p>
    <w:p w:rsidR="004C6137" w:rsidRPr="00676E5A" w:rsidRDefault="004C6137" w:rsidP="004C6137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наименование должности, фамилию, имя и отчество уполномоченного должностного лица, действие (бездействие) которого обжалуется;</w:t>
      </w:r>
    </w:p>
    <w:p w:rsidR="004C6137" w:rsidRPr="00676E5A" w:rsidRDefault="004C6137" w:rsidP="004C6137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фамилию, имя, отчество или наименование лица, подающего жалобу, его место жительства или место нахождения;</w:t>
      </w:r>
    </w:p>
    <w:p w:rsidR="004C6137" w:rsidRPr="00676E5A" w:rsidRDefault="004C6137" w:rsidP="004C6137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существо обжалуемого действия (бездействия);</w:t>
      </w:r>
    </w:p>
    <w:p w:rsidR="004C6137" w:rsidRPr="00676E5A" w:rsidRDefault="004C6137" w:rsidP="004C6137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подпись лица, подавшего жалобу.</w:t>
      </w:r>
    </w:p>
    <w:p w:rsidR="004C6137" w:rsidRPr="00676E5A" w:rsidRDefault="004C6137" w:rsidP="004C61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Если в результате рассмотрения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 решения, осуществляемые (принятые) в ходе осуществления муниципального контроля на основании настоящего Административного регламента и повлекшие за собой жалобу юридического лица или индивидуального предпринимателя.</w:t>
      </w:r>
    </w:p>
    <w:p w:rsidR="004C6137" w:rsidRPr="00676E5A" w:rsidRDefault="004C6137" w:rsidP="004C6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Гражданину, юридическому лицу или индивидуальному предпринимателю должностным лицом, рассматривавшим жалобу, направляется сообщение о принятом решении и действиях, проведенных в соответствии с принятым решением, в течение 30 дней после принятия решения.</w:t>
      </w:r>
    </w:p>
    <w:p w:rsidR="004C6137" w:rsidRPr="00676E5A" w:rsidRDefault="004C6137" w:rsidP="004C6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4C6137" w:rsidRPr="00676E5A" w:rsidRDefault="004C6137" w:rsidP="004C6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Обращения считаются разрешенными, если рассмотрены все поставленные на них вопросы, приняты необходимые меры и даны письменные ответы.</w:t>
      </w:r>
    </w:p>
    <w:p w:rsidR="004C6137" w:rsidRPr="00676E5A" w:rsidRDefault="004C6137" w:rsidP="004C6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Администрация   сельского поселения «</w:t>
      </w:r>
      <w:proofErr w:type="spellStart"/>
      <w:r w:rsidRPr="00676E5A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676E5A">
        <w:rPr>
          <w:rFonts w:ascii="Times New Roman" w:hAnsi="Times New Roman"/>
          <w:sz w:val="24"/>
          <w:szCs w:val="24"/>
          <w:lang w:eastAsia="ru-RU"/>
        </w:rPr>
        <w:t>»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C6137" w:rsidRPr="00676E5A" w:rsidRDefault="004C6137" w:rsidP="004C61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E5A">
        <w:rPr>
          <w:rFonts w:ascii="Times New Roman" w:hAnsi="Times New Roman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1F6812" w:rsidRDefault="001F6812">
      <w:bookmarkStart w:id="10" w:name="_GoBack"/>
      <w:bookmarkEnd w:id="10"/>
    </w:p>
    <w:sectPr w:rsidR="001F6812" w:rsidSect="004C613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77E"/>
    <w:multiLevelType w:val="hybridMultilevel"/>
    <w:tmpl w:val="369E9C14"/>
    <w:lvl w:ilvl="0" w:tplc="8C784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273B"/>
    <w:multiLevelType w:val="hybridMultilevel"/>
    <w:tmpl w:val="D10C55CE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5AB8CC08">
      <w:start w:val="9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C7C39"/>
    <w:multiLevelType w:val="hybridMultilevel"/>
    <w:tmpl w:val="DA8A9DEC"/>
    <w:lvl w:ilvl="0" w:tplc="4ECC679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F3EFE"/>
    <w:multiLevelType w:val="hybridMultilevel"/>
    <w:tmpl w:val="D21E652C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22F07"/>
    <w:multiLevelType w:val="hybridMultilevel"/>
    <w:tmpl w:val="DAB63426"/>
    <w:lvl w:ilvl="0" w:tplc="C862FB7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51CE4"/>
    <w:multiLevelType w:val="hybridMultilevel"/>
    <w:tmpl w:val="0EC4EDB6"/>
    <w:lvl w:ilvl="0" w:tplc="11F4454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1" w:tplc="08CE2C3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8"/>
      </w:rPr>
    </w:lvl>
    <w:lvl w:ilvl="2" w:tplc="E9CCD6B0">
      <w:start w:val="3"/>
      <w:numFmt w:val="decimal"/>
      <w:lvlText w:val="%3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A4978"/>
    <w:multiLevelType w:val="hybridMultilevel"/>
    <w:tmpl w:val="6CD6C4B0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6F060C8">
      <w:start w:val="6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82542"/>
    <w:multiLevelType w:val="hybridMultilevel"/>
    <w:tmpl w:val="9CAABB44"/>
    <w:lvl w:ilvl="0" w:tplc="C862FB7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6E74E256">
      <w:start w:val="13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2" w:tplc="C862FB7E">
      <w:start w:val="1"/>
      <w:numFmt w:val="bullet"/>
      <w:lvlText w:val=""/>
      <w:lvlJc w:val="left"/>
      <w:pPr>
        <w:tabs>
          <w:tab w:val="num" w:pos="1800"/>
        </w:tabs>
        <w:ind w:left="1516" w:firstLine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E3822"/>
    <w:multiLevelType w:val="hybridMultilevel"/>
    <w:tmpl w:val="D8002B08"/>
    <w:lvl w:ilvl="0" w:tplc="4ECC679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36B4F764">
      <w:start w:val="30"/>
      <w:numFmt w:val="decimal"/>
      <w:lvlText w:val="%2."/>
      <w:lvlJc w:val="left"/>
      <w:pPr>
        <w:tabs>
          <w:tab w:val="num" w:pos="0"/>
        </w:tabs>
        <w:ind w:left="-284" w:firstLine="284"/>
      </w:pPr>
      <w:rPr>
        <w:rFonts w:hint="default"/>
        <w:sz w:val="24"/>
        <w:szCs w:val="24"/>
      </w:rPr>
    </w:lvl>
    <w:lvl w:ilvl="2" w:tplc="F724A4D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4A"/>
    <w:rsid w:val="001F6812"/>
    <w:rsid w:val="004C6137"/>
    <w:rsid w:val="007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FFE9-1179-4A93-B373-398CADD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8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85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078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8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4411</Words>
  <Characters>25148</Characters>
  <Application>Microsoft Office Word</Application>
  <DocSecurity>0</DocSecurity>
  <Lines>209</Lines>
  <Paragraphs>58</Paragraphs>
  <ScaleCrop>false</ScaleCrop>
  <Company/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2019-06-28T12:05:00Z</dcterms:created>
  <dcterms:modified xsi:type="dcterms:W3CDTF">2019-06-28T12:06:00Z</dcterms:modified>
</cp:coreProperties>
</file>